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2A2" w:rsidRDefault="00BA42A2">
      <w:r>
        <w:t>Configurador.</w:t>
      </w:r>
    </w:p>
    <w:p w:rsidR="00BA42A2" w:rsidRPr="00BA42A2" w:rsidRDefault="00BA42A2" w:rsidP="00BA42A2">
      <w:pPr>
        <w:spacing w:after="0"/>
      </w:pPr>
    </w:p>
    <w:p w:rsidR="00BA42A2" w:rsidRPr="00BA42A2" w:rsidRDefault="00BA42A2" w:rsidP="00BA42A2">
      <w:pPr>
        <w:spacing w:after="0"/>
      </w:pPr>
      <w:r w:rsidRPr="00BA42A2">
        <w:t>En esta pantalla se capturan los datos por default a usar.</w:t>
      </w:r>
    </w:p>
    <w:p w:rsidR="00BA42A2" w:rsidRPr="00BA42A2" w:rsidRDefault="00BA42A2" w:rsidP="00BA42A2">
      <w:pPr>
        <w:spacing w:after="0"/>
      </w:pPr>
      <w:r w:rsidRPr="00BA42A2">
        <w:t xml:space="preserve">También se indicar el </w:t>
      </w:r>
      <w:proofErr w:type="spellStart"/>
      <w:r w:rsidRPr="00BA42A2">
        <w:t>key</w:t>
      </w:r>
      <w:proofErr w:type="spellEnd"/>
      <w:r w:rsidRPr="00BA42A2">
        <w:t xml:space="preserve"> y </w:t>
      </w:r>
      <w:proofErr w:type="spellStart"/>
      <w:r w:rsidRPr="00BA42A2">
        <w:t>url</w:t>
      </w:r>
      <w:proofErr w:type="spellEnd"/>
      <w:r w:rsidRPr="00BA42A2">
        <w:t xml:space="preserve"> de Web </w:t>
      </w:r>
      <w:proofErr w:type="spellStart"/>
      <w:r w:rsidRPr="00BA42A2">
        <w:t>Service</w:t>
      </w:r>
      <w:proofErr w:type="spellEnd"/>
      <w:r w:rsidRPr="00BA42A2">
        <w:t xml:space="preserve"> a usar de </w:t>
      </w:r>
      <w:proofErr w:type="spellStart"/>
      <w:r w:rsidRPr="00BA42A2">
        <w:t>Mantic</w:t>
      </w:r>
      <w:proofErr w:type="spellEnd"/>
      <w:r w:rsidRPr="00BA42A2">
        <w:t>.</w:t>
      </w:r>
    </w:p>
    <w:p w:rsidR="00D458C5" w:rsidRDefault="00BA42A2" w:rsidP="00BA42A2">
      <w:pPr>
        <w:spacing w:after="0"/>
      </w:pPr>
      <w:r>
        <w:rPr>
          <w:noProof/>
          <w:lang w:eastAsia="es-ES"/>
        </w:rPr>
        <w:drawing>
          <wp:inline distT="0" distB="0" distL="0" distR="0">
            <wp:extent cx="5400675" cy="3762375"/>
            <wp:effectExtent l="19050" t="0" r="9525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3762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42A2" w:rsidRDefault="00BA42A2" w:rsidP="00BA42A2">
      <w:pPr>
        <w:spacing w:after="0"/>
      </w:pPr>
      <w:r>
        <w:t xml:space="preserve">En opción de carga inicial al dar clic en enviar se enviaron los datos de carga inicial a </w:t>
      </w:r>
      <w:proofErr w:type="spellStart"/>
      <w:r>
        <w:t>Mantic</w:t>
      </w:r>
      <w:proofErr w:type="spellEnd"/>
      <w:r>
        <w:t>. Los cátalos de tipos, zonas de clientes,  clientes, vías de embarque artículos.</w:t>
      </w:r>
    </w:p>
    <w:p w:rsidR="00BA42A2" w:rsidRDefault="00BA42A2">
      <w:r>
        <w:rPr>
          <w:noProof/>
          <w:lang w:eastAsia="es-ES"/>
        </w:rPr>
        <w:drawing>
          <wp:inline distT="0" distB="0" distL="0" distR="0">
            <wp:extent cx="5067300" cy="3536366"/>
            <wp:effectExtent l="19050" t="0" r="0" b="0"/>
            <wp:docPr id="2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0" cy="35363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A42A2" w:rsidSect="00D458C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A42A2"/>
    <w:rsid w:val="00BA42A2"/>
    <w:rsid w:val="00D458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58C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A4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A42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49</Words>
  <Characters>272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Desarrollo6</dc:creator>
  <cp:lastModifiedBy>Desarrollo6</cp:lastModifiedBy>
  <cp:revision>1</cp:revision>
  <dcterms:created xsi:type="dcterms:W3CDTF">2019-05-03T20:46:00Z</dcterms:created>
  <dcterms:modified xsi:type="dcterms:W3CDTF">2019-05-03T20:53:00Z</dcterms:modified>
</cp:coreProperties>
</file>